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B" w:rsidRPr="00461FE9" w:rsidRDefault="00461FE9" w:rsidP="00461FE9">
      <w:pPr>
        <w:rPr>
          <w:rFonts w:ascii="Arial" w:hAnsi="Arial" w:cs="Arial"/>
          <w:sz w:val="24"/>
          <w:szCs w:val="24"/>
        </w:rPr>
      </w:pPr>
      <w:r w:rsidRPr="00461FE9">
        <w:rPr>
          <w:rFonts w:ascii="Arial" w:hAnsi="Arial" w:cs="Arial"/>
          <w:sz w:val="24"/>
          <w:szCs w:val="24"/>
        </w:rPr>
        <w:t>Gibbons JA. Large uterine leiomyoma presenting as pseudo-</w:t>
      </w:r>
      <w:proofErr w:type="spellStart"/>
      <w:r w:rsidRPr="00461FE9">
        <w:rPr>
          <w:rFonts w:ascii="Arial" w:hAnsi="Arial" w:cs="Arial"/>
          <w:sz w:val="24"/>
          <w:szCs w:val="24"/>
        </w:rPr>
        <w:t>Meigs</w:t>
      </w:r>
      <w:proofErr w:type="spellEnd"/>
      <w:r w:rsidRPr="00461FE9">
        <w:rPr>
          <w:rFonts w:ascii="Arial" w:hAnsi="Arial" w:cs="Arial"/>
          <w:sz w:val="24"/>
          <w:szCs w:val="24"/>
        </w:rPr>
        <w:t xml:space="preserve">’ syndrome with an elevated CA 125: Case report and literature review. J Case Rep Images </w:t>
      </w:r>
      <w:proofErr w:type="spellStart"/>
      <w:r w:rsidRPr="00461FE9">
        <w:rPr>
          <w:rFonts w:ascii="Arial" w:hAnsi="Arial" w:cs="Arial"/>
          <w:sz w:val="24"/>
          <w:szCs w:val="24"/>
        </w:rPr>
        <w:t>Obstet</w:t>
      </w:r>
      <w:proofErr w:type="spellEnd"/>
      <w:r w:rsidRPr="004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FE9">
        <w:rPr>
          <w:rFonts w:ascii="Arial" w:hAnsi="Arial" w:cs="Arial"/>
          <w:sz w:val="24"/>
          <w:szCs w:val="24"/>
        </w:rPr>
        <w:t>Gynecol</w:t>
      </w:r>
      <w:proofErr w:type="spellEnd"/>
      <w:r w:rsidRPr="00461FE9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461FE9">
        <w:rPr>
          <w:rFonts w:ascii="Arial" w:hAnsi="Arial" w:cs="Arial"/>
          <w:sz w:val="24"/>
          <w:szCs w:val="24"/>
        </w:rPr>
        <w:t>;5:100046Z08JG2</w:t>
      </w:r>
      <w:bookmarkStart w:id="0" w:name="_GoBack"/>
      <w:bookmarkEnd w:id="0"/>
      <w:r w:rsidRPr="00461FE9">
        <w:rPr>
          <w:rFonts w:ascii="Arial" w:hAnsi="Arial" w:cs="Arial"/>
          <w:sz w:val="24"/>
          <w:szCs w:val="24"/>
        </w:rPr>
        <w:t>019</w:t>
      </w:r>
      <w:proofErr w:type="gramEnd"/>
      <w:r w:rsidRPr="00461FE9">
        <w:rPr>
          <w:rFonts w:ascii="Arial" w:hAnsi="Arial" w:cs="Arial"/>
          <w:sz w:val="24"/>
          <w:szCs w:val="24"/>
        </w:rPr>
        <w:t>.</w:t>
      </w:r>
    </w:p>
    <w:sectPr w:rsidR="004705BB" w:rsidRPr="0046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E9"/>
    <w:rsid w:val="00461FE9"/>
    <w:rsid w:val="004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F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F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2019-05-03T10:40:00Z</dcterms:created>
  <dcterms:modified xsi:type="dcterms:W3CDTF">2019-05-03T10:41:00Z</dcterms:modified>
</cp:coreProperties>
</file>