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A5" w:rsidRPr="00B05B00" w:rsidRDefault="00B05B00" w:rsidP="00B05B00">
      <w:pPr>
        <w:spacing w:line="360" w:lineRule="auto"/>
        <w:jc w:val="both"/>
        <w:rPr>
          <w:sz w:val="24"/>
          <w:szCs w:val="24"/>
        </w:rPr>
      </w:pPr>
      <w:proofErr w:type="spellStart"/>
      <w:r w:rsidRPr="00B05B00">
        <w:rPr>
          <w:sz w:val="24"/>
          <w:szCs w:val="24"/>
        </w:rPr>
        <w:t>Ghosh</w:t>
      </w:r>
      <w:proofErr w:type="spellEnd"/>
      <w:r w:rsidRPr="00B05B00">
        <w:rPr>
          <w:sz w:val="24"/>
          <w:szCs w:val="24"/>
        </w:rPr>
        <w:t xml:space="preserve"> D, Tan TYT, Tan THM. A case of type III selective intrauterine growth restriction in a </w:t>
      </w:r>
      <w:proofErr w:type="spellStart"/>
      <w:r w:rsidRPr="00B05B00">
        <w:rPr>
          <w:sz w:val="24"/>
          <w:szCs w:val="24"/>
        </w:rPr>
        <w:t>monochorionic</w:t>
      </w:r>
      <w:proofErr w:type="spellEnd"/>
      <w:r w:rsidRPr="00B05B00">
        <w:rPr>
          <w:sz w:val="24"/>
          <w:szCs w:val="24"/>
        </w:rPr>
        <w:t xml:space="preserve"> twin pregnancy with a myriad of Doppler changes of the umbilical and </w:t>
      </w:r>
      <w:proofErr w:type="spellStart"/>
      <w:r w:rsidRPr="00B05B00">
        <w:rPr>
          <w:sz w:val="24"/>
          <w:szCs w:val="24"/>
        </w:rPr>
        <w:t>vitelline</w:t>
      </w:r>
      <w:proofErr w:type="spellEnd"/>
      <w:r w:rsidRPr="00B05B00">
        <w:rPr>
          <w:sz w:val="24"/>
          <w:szCs w:val="24"/>
        </w:rPr>
        <w:t xml:space="preserve"> arteries. J Case Rep Images </w:t>
      </w:r>
      <w:proofErr w:type="spellStart"/>
      <w:r w:rsidRPr="00B05B00">
        <w:rPr>
          <w:sz w:val="24"/>
          <w:szCs w:val="24"/>
        </w:rPr>
        <w:t>Obstet</w:t>
      </w:r>
      <w:proofErr w:type="spellEnd"/>
      <w:r w:rsidRPr="00B05B00">
        <w:rPr>
          <w:sz w:val="24"/>
          <w:szCs w:val="24"/>
        </w:rPr>
        <w:t xml:space="preserve"> </w:t>
      </w:r>
      <w:proofErr w:type="spellStart"/>
      <w:r w:rsidRPr="00B05B00">
        <w:rPr>
          <w:sz w:val="24"/>
          <w:szCs w:val="24"/>
        </w:rPr>
        <w:t>Gynecol</w:t>
      </w:r>
      <w:proofErr w:type="spellEnd"/>
      <w:r w:rsidRPr="00B05B00">
        <w:rPr>
          <w:sz w:val="24"/>
          <w:szCs w:val="24"/>
        </w:rPr>
        <w:t xml:space="preserve"> 2023</w:t>
      </w:r>
      <w:proofErr w:type="gramStart"/>
      <w:r w:rsidRPr="00B05B00">
        <w:rPr>
          <w:sz w:val="24"/>
          <w:szCs w:val="24"/>
        </w:rPr>
        <w:t>;9</w:t>
      </w:r>
      <w:proofErr w:type="gramEnd"/>
      <w:r w:rsidRPr="00B05B00">
        <w:rPr>
          <w:sz w:val="24"/>
          <w:szCs w:val="24"/>
        </w:rPr>
        <w:t>(1):44–48.</w:t>
      </w:r>
      <w:bookmarkStart w:id="0" w:name="_GoBack"/>
      <w:bookmarkEnd w:id="0"/>
    </w:p>
    <w:sectPr w:rsidR="000008A5" w:rsidRPr="00B0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00"/>
    <w:rsid w:val="000008A5"/>
    <w:rsid w:val="00B0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5B0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5B0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2023-04-06T10:10:00Z</dcterms:created>
  <dcterms:modified xsi:type="dcterms:W3CDTF">2023-04-06T10:10:00Z</dcterms:modified>
</cp:coreProperties>
</file>