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0A" w:rsidRPr="001B1797" w:rsidRDefault="001B1797" w:rsidP="001B1797">
      <w:pPr>
        <w:jc w:val="both"/>
        <w:rPr>
          <w:sz w:val="24"/>
          <w:szCs w:val="24"/>
        </w:rPr>
      </w:pPr>
      <w:bookmarkStart w:id="0" w:name="_GoBack"/>
      <w:bookmarkEnd w:id="0"/>
      <w:r w:rsidRPr="001B1797">
        <w:rPr>
          <w:sz w:val="24"/>
          <w:szCs w:val="24"/>
        </w:rPr>
        <w:t xml:space="preserve">Waldrop S, </w:t>
      </w:r>
      <w:proofErr w:type="spellStart"/>
      <w:r w:rsidRPr="001B1797">
        <w:rPr>
          <w:sz w:val="24"/>
          <w:szCs w:val="24"/>
        </w:rPr>
        <w:t>Dinicu</w:t>
      </w:r>
      <w:proofErr w:type="spellEnd"/>
      <w:r w:rsidRPr="001B1797">
        <w:rPr>
          <w:sz w:val="24"/>
          <w:szCs w:val="24"/>
        </w:rPr>
        <w:t xml:space="preserve"> A, Kelley J, </w:t>
      </w:r>
      <w:proofErr w:type="spellStart"/>
      <w:r w:rsidRPr="001B1797">
        <w:rPr>
          <w:sz w:val="24"/>
          <w:szCs w:val="24"/>
        </w:rPr>
        <w:t>Sindel</w:t>
      </w:r>
      <w:proofErr w:type="spellEnd"/>
      <w:r w:rsidRPr="001B1797">
        <w:rPr>
          <w:sz w:val="24"/>
          <w:szCs w:val="24"/>
        </w:rPr>
        <w:t xml:space="preserve"> A, Rizzo A, </w:t>
      </w:r>
      <w:proofErr w:type="spellStart"/>
      <w:r w:rsidRPr="001B1797">
        <w:rPr>
          <w:sz w:val="24"/>
          <w:szCs w:val="24"/>
        </w:rPr>
        <w:t>Rauh</w:t>
      </w:r>
      <w:proofErr w:type="spellEnd"/>
      <w:r w:rsidRPr="001B1797">
        <w:rPr>
          <w:sz w:val="24"/>
          <w:szCs w:val="24"/>
        </w:rPr>
        <w:t xml:space="preserve">- Benoit L. Primary mucinous adenocarcinoma intestinal type of the vulva arising at site of prior vulvar </w:t>
      </w:r>
      <w:proofErr w:type="spellStart"/>
      <w:r w:rsidRPr="001B1797">
        <w:rPr>
          <w:sz w:val="24"/>
          <w:szCs w:val="24"/>
        </w:rPr>
        <w:t>Crohn’s</w:t>
      </w:r>
      <w:proofErr w:type="spellEnd"/>
      <w:r w:rsidRPr="001B1797">
        <w:rPr>
          <w:sz w:val="24"/>
          <w:szCs w:val="24"/>
        </w:rPr>
        <w:t xml:space="preserve"> disease: A case report and review of the literature. J Case Rep Images </w:t>
      </w:r>
      <w:proofErr w:type="spellStart"/>
      <w:r w:rsidRPr="001B1797">
        <w:rPr>
          <w:sz w:val="24"/>
          <w:szCs w:val="24"/>
        </w:rPr>
        <w:t>Obstet</w:t>
      </w:r>
      <w:proofErr w:type="spellEnd"/>
      <w:r w:rsidRPr="001B1797">
        <w:rPr>
          <w:sz w:val="24"/>
          <w:szCs w:val="24"/>
        </w:rPr>
        <w:t xml:space="preserve"> </w:t>
      </w:r>
      <w:proofErr w:type="spellStart"/>
      <w:r w:rsidRPr="001B1797">
        <w:rPr>
          <w:sz w:val="24"/>
          <w:szCs w:val="24"/>
        </w:rPr>
        <w:t>Gynecol</w:t>
      </w:r>
      <w:proofErr w:type="spellEnd"/>
      <w:r w:rsidRPr="001B1797">
        <w:rPr>
          <w:sz w:val="24"/>
          <w:szCs w:val="24"/>
        </w:rPr>
        <w:t xml:space="preserve"> 2024</w:t>
      </w:r>
      <w:proofErr w:type="gramStart"/>
      <w:r w:rsidRPr="001B1797">
        <w:rPr>
          <w:sz w:val="24"/>
          <w:szCs w:val="24"/>
        </w:rPr>
        <w:t>;10</w:t>
      </w:r>
      <w:proofErr w:type="gramEnd"/>
      <w:r w:rsidRPr="001B1797">
        <w:rPr>
          <w:sz w:val="24"/>
          <w:szCs w:val="24"/>
        </w:rPr>
        <w:t>(2):30–33.</w:t>
      </w:r>
    </w:p>
    <w:sectPr w:rsidR="007E710A" w:rsidRPr="001B1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97"/>
    <w:rsid w:val="001B1797"/>
    <w:rsid w:val="007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179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179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2024-08-29T13:28:00Z</dcterms:created>
  <dcterms:modified xsi:type="dcterms:W3CDTF">2024-08-29T13:29:00Z</dcterms:modified>
</cp:coreProperties>
</file>