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5AC1" w14:textId="5DEBCDE4" w:rsidR="0013709F" w:rsidRDefault="00E05D5F" w:rsidP="00E05D5F">
      <w:pPr>
        <w:spacing w:line="360" w:lineRule="auto"/>
        <w:jc w:val="both"/>
      </w:pPr>
      <w:r w:rsidRPr="00E05D5F">
        <w:t xml:space="preserve">Shafqat G, Shaikh A, </w:t>
      </w:r>
      <w:proofErr w:type="spellStart"/>
      <w:r w:rsidRPr="00E05D5F">
        <w:t>Kaleemi</w:t>
      </w:r>
      <w:proofErr w:type="spellEnd"/>
      <w:r w:rsidRPr="00E05D5F">
        <w:t xml:space="preserve"> R, Ahmed M, Qaiser F. Case report: Rare case of spontaneous and non-traumatic vulvar epidermoid cyst. J Case Rep Images </w:t>
      </w:r>
      <w:proofErr w:type="spellStart"/>
      <w:r w:rsidRPr="00E05D5F">
        <w:t>Obstet</w:t>
      </w:r>
      <w:proofErr w:type="spellEnd"/>
      <w:r w:rsidRPr="00E05D5F">
        <w:t xml:space="preserve"> </w:t>
      </w:r>
      <w:proofErr w:type="spellStart"/>
      <w:r w:rsidRPr="00E05D5F">
        <w:t>Gynecol</w:t>
      </w:r>
      <w:proofErr w:type="spellEnd"/>
      <w:r w:rsidRPr="00E05D5F">
        <w:t xml:space="preserve"> 2025;11(1):97–101.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5F"/>
    <w:rsid w:val="0013709F"/>
    <w:rsid w:val="00603117"/>
    <w:rsid w:val="007542B8"/>
    <w:rsid w:val="00DC0000"/>
    <w:rsid w:val="00E0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3452"/>
  <w15:chartTrackingRefBased/>
  <w15:docId w15:val="{826713B6-8EFB-4E88-8335-61BCCB58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D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D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D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D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2025-06-19T09:16:00Z</dcterms:created>
  <dcterms:modified xsi:type="dcterms:W3CDTF">2025-06-19T09:17:00Z</dcterms:modified>
</cp:coreProperties>
</file>