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9E8A5" w14:textId="2FD92889" w:rsidR="003022C5" w:rsidRDefault="003022C5" w:rsidP="003022C5">
      <w:pPr>
        <w:jc w:val="both"/>
      </w:pPr>
      <w:r w:rsidRPr="003022C5">
        <w:t xml:space="preserve">Athar A, </w:t>
      </w:r>
      <w:proofErr w:type="spellStart"/>
      <w:r w:rsidRPr="003022C5">
        <w:t>Khannum</w:t>
      </w:r>
      <w:proofErr w:type="spellEnd"/>
      <w:r w:rsidRPr="003022C5">
        <w:t xml:space="preserve"> W, Ajala T. A tale of two laparoscopies: Diagnosing and treating a challenging case of interstitial ectopic pregnancy. J Case Rep Images Obstet </w:t>
      </w:r>
      <w:proofErr w:type="spellStart"/>
      <w:r w:rsidRPr="003022C5">
        <w:t>Gynecol</w:t>
      </w:r>
      <w:proofErr w:type="spellEnd"/>
      <w:r w:rsidRPr="003022C5">
        <w:t xml:space="preserve"> 2026;12(1):38–44.</w:t>
      </w:r>
    </w:p>
    <w:sectPr w:rsidR="003022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2C5"/>
    <w:rsid w:val="0013709F"/>
    <w:rsid w:val="0015459F"/>
    <w:rsid w:val="001B6D82"/>
    <w:rsid w:val="001D599F"/>
    <w:rsid w:val="001E419D"/>
    <w:rsid w:val="003022C5"/>
    <w:rsid w:val="004F6E26"/>
    <w:rsid w:val="00603117"/>
    <w:rsid w:val="00D80848"/>
    <w:rsid w:val="00DC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700663"/>
  <w15:chartTrackingRefBased/>
  <w15:docId w15:val="{93570AD1-507F-477B-9E1C-3E23965D0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2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2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22C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2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22C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22C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22C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22C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22C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2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2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22C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22C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22C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22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22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22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22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2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2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2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2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2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22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22C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22C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2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22C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2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Chanchal Sharma</dc:creator>
  <cp:keywords/>
  <dc:description/>
  <cp:lastModifiedBy>Chanchal Sharma</cp:lastModifiedBy>
  <cp:revision>1</cp:revision>
  <dcterms:created xsi:type="dcterms:W3CDTF">2026-05-07T08:36:00Z</dcterms:created>
  <dcterms:modified xsi:type="dcterms:W3CDTF">2026-05-07T08:36:00Z</dcterms:modified>
</cp:coreProperties>
</file>